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5F3" w:rsidRDefault="009335F3" w:rsidP="009335F3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</w:p>
    <w:p w:rsidR="009335F3" w:rsidRDefault="009335F3" w:rsidP="009335F3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</w:p>
    <w:p w:rsidR="009335F3" w:rsidRDefault="009335F3" w:rsidP="009335F3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  <w:proofErr w:type="spellStart"/>
      <w:r w:rsidRPr="00387B0F">
        <w:rPr>
          <w:rFonts w:asciiTheme="minorHAnsi" w:hAnsiTheme="minorHAnsi" w:cstheme="minorHAnsi"/>
          <w:b/>
        </w:rPr>
        <w:t>Training</w:t>
      </w:r>
      <w:proofErr w:type="spellEnd"/>
      <w:r w:rsidRPr="00387B0F">
        <w:rPr>
          <w:rFonts w:asciiTheme="minorHAnsi" w:hAnsiTheme="minorHAnsi" w:cstheme="minorHAnsi"/>
          <w:b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:rsidR="009335F3" w:rsidRDefault="009335F3" w:rsidP="009335F3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</w:p>
    <w:p w:rsidR="009335F3" w:rsidRDefault="009335F3" w:rsidP="009335F3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Student: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Student's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Provisional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[Provisional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Supervisor: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Co-supervisor: </w:t>
      </w:r>
      <w:r w:rsidRPr="00387B0F">
        <w:rPr>
          <w:rFonts w:asciiTheme="minorHAnsi" w:hAnsiTheme="minorHAnsi" w:cstheme="minorHAnsi"/>
          <w:sz w:val="20"/>
          <w:szCs w:val="20"/>
        </w:rPr>
        <w:t>[Co-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:rsidR="009335F3" w:rsidRPr="00387B0F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Tutor: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Tutor's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:rsidR="009335F3" w:rsidRPr="009335F3" w:rsidRDefault="009335F3" w:rsidP="009335F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:rsidR="009335F3" w:rsidRPr="00387B0F" w:rsidRDefault="009335F3" w:rsidP="009335F3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</w:p>
    <w:p w:rsidR="009335F3" w:rsidRPr="00886628" w:rsidRDefault="009335F3" w:rsidP="009335F3">
      <w:pPr>
        <w:jc w:val="both"/>
        <w:rPr>
          <w:rFonts w:asciiTheme="minorHAnsi" w:hAnsiTheme="minorHAnsi" w:cstheme="minorHAnsi"/>
        </w:rPr>
      </w:pPr>
    </w:p>
    <w:p w:rsidR="009335F3" w:rsidRPr="000C5CB4" w:rsidRDefault="009335F3" w:rsidP="009335F3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personal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0C5CB4">
        <w:rPr>
          <w:rFonts w:asciiTheme="minorHAnsi" w:hAnsiTheme="minorHAnsi" w:cstheme="minorHAnsi"/>
          <w:sz w:val="20"/>
        </w:rPr>
        <w:t>forecast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various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will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carried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out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during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conferences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mobility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etc.).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necessarily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some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hyperlink r:id="rId5" w:history="1">
        <w:r w:rsidRPr="000C5CB4">
          <w:rPr>
            <w:rStyle w:val="Hyperlink"/>
            <w:rFonts w:asciiTheme="minorHAnsi" w:eastAsiaTheme="majorEastAsia" w:hAnsiTheme="minorHAnsi" w:cstheme="minorHAnsi"/>
            <w:sz w:val="20"/>
          </w:rPr>
          <w:t xml:space="preserve">open </w:t>
        </w:r>
        <w:proofErr w:type="spellStart"/>
        <w:r w:rsidRPr="000C5CB4">
          <w:rPr>
            <w:rStyle w:val="Hyperlink"/>
            <w:rFonts w:asciiTheme="minorHAnsi" w:eastAsiaTheme="majorEastAsia" w:hAnsiTheme="minorHAnsi" w:cstheme="minorHAnsi"/>
            <w:sz w:val="20"/>
          </w:rPr>
          <w:t>science</w:t>
        </w:r>
        <w:proofErr w:type="spellEnd"/>
      </w:hyperlink>
      <w:r w:rsidRPr="000C5CB4">
        <w:rPr>
          <w:rFonts w:asciiTheme="minorHAnsi" w:hAnsiTheme="minorHAnsi" w:cstheme="minorHAnsi"/>
          <w:sz w:val="20"/>
        </w:rPr>
        <w:t>.</w:t>
      </w:r>
    </w:p>
    <w:p w:rsidR="009335F3" w:rsidRPr="000C5CB4" w:rsidRDefault="009335F3" w:rsidP="009335F3">
      <w:pPr>
        <w:jc w:val="both"/>
        <w:rPr>
          <w:rFonts w:asciiTheme="minorHAnsi" w:hAnsiTheme="minorHAnsi" w:cstheme="minorHAnsi"/>
          <w:sz w:val="20"/>
        </w:rPr>
      </w:pPr>
    </w:p>
    <w:p w:rsidR="009335F3" w:rsidRPr="000C5CB4" w:rsidRDefault="009335F3" w:rsidP="009335F3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Once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included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training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(or </w:t>
      </w:r>
      <w:proofErr w:type="spellStart"/>
      <w:r w:rsidRPr="000C5CB4">
        <w:rPr>
          <w:rFonts w:asciiTheme="minorHAnsi" w:hAnsiTheme="minorHAnsi" w:cstheme="minorHAnsi"/>
          <w:sz w:val="20"/>
        </w:rPr>
        <w:t>others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may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arise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0C5CB4">
        <w:rPr>
          <w:rFonts w:asciiTheme="minorHAnsi" w:hAnsiTheme="minorHAnsi" w:cstheme="minorHAnsi"/>
          <w:sz w:val="20"/>
        </w:rPr>
        <w:t>have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been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completed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corresponding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justification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obtained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entered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Student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(DAD). </w:t>
      </w:r>
      <w:proofErr w:type="spellStart"/>
      <w:r w:rsidRPr="000C5CB4">
        <w:rPr>
          <w:rFonts w:asciiTheme="minorHAnsi" w:hAnsiTheme="minorHAnsi" w:cstheme="minorHAnsi"/>
          <w:sz w:val="20"/>
        </w:rPr>
        <w:t>It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important to </w:t>
      </w:r>
      <w:proofErr w:type="spellStart"/>
      <w:r>
        <w:rPr>
          <w:rFonts w:asciiTheme="minorHAnsi" w:hAnsiTheme="minorHAnsi" w:cstheme="minorHAnsi"/>
          <w:sz w:val="20"/>
        </w:rPr>
        <w:t>keep</w:t>
      </w:r>
      <w:proofErr w:type="spellEnd"/>
      <w:r>
        <w:rPr>
          <w:rFonts w:asciiTheme="minorHAnsi" w:hAnsiTheme="minorHAnsi" w:cstheme="minorHAnsi"/>
          <w:sz w:val="20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</w:rPr>
        <w:t>mind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this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is a </w:t>
      </w:r>
      <w:proofErr w:type="spellStart"/>
      <w:r w:rsidRPr="000C5CB4">
        <w:rPr>
          <w:rFonts w:asciiTheme="minorHAnsi" w:hAnsiTheme="minorHAnsi" w:cstheme="minorHAnsi"/>
          <w:sz w:val="20"/>
        </w:rPr>
        <w:t>living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document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can be </w:t>
      </w:r>
      <w:proofErr w:type="spellStart"/>
      <w:r w:rsidRPr="000C5CB4">
        <w:rPr>
          <w:rFonts w:asciiTheme="minorHAnsi" w:hAnsiTheme="minorHAnsi" w:cstheme="minorHAnsi"/>
          <w:sz w:val="20"/>
        </w:rPr>
        <w:t>updated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throughout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studies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:rsidR="009335F3" w:rsidRPr="00886628" w:rsidRDefault="009335F3" w:rsidP="009335F3">
      <w:pPr>
        <w:jc w:val="both"/>
        <w:rPr>
          <w:rFonts w:asciiTheme="minorHAnsi" w:hAnsiTheme="minorHAnsi" w:cstheme="minorHAnsi"/>
        </w:rPr>
      </w:pPr>
    </w:p>
    <w:p w:rsidR="009335F3" w:rsidRPr="000C5CB4" w:rsidRDefault="009335F3" w:rsidP="009335F3">
      <w:pPr>
        <w:ind w:left="360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</w:r>
      <w:proofErr w:type="spellStart"/>
      <w:r w:rsidRPr="000C5CB4">
        <w:rPr>
          <w:rFonts w:asciiTheme="minorHAnsi" w:hAnsiTheme="minorHAnsi" w:cstheme="minorHAnsi"/>
          <w:b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, or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specific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workshops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b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Program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: </w:t>
      </w:r>
    </w:p>
    <w:p w:rsidR="009335F3" w:rsidRPr="00886628" w:rsidRDefault="009335F3" w:rsidP="009335F3">
      <w:pPr>
        <w:jc w:val="both"/>
        <w:rPr>
          <w:rFonts w:asciiTheme="minorHAnsi" w:hAnsiTheme="minorHAnsi" w:cstheme="minorHAnsi"/>
        </w:rPr>
      </w:pPr>
    </w:p>
    <w:p w:rsidR="009335F3" w:rsidRPr="000C5CB4" w:rsidRDefault="009335F3" w:rsidP="009335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scientific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equipment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will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used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use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regulations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0C5CB4">
        <w:rPr>
          <w:rFonts w:asciiTheme="minorHAnsi" w:hAnsiTheme="minorHAnsi" w:cstheme="minorHAnsi"/>
          <w:sz w:val="20"/>
        </w:rPr>
        <w:t>risk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prevention</w:t>
      </w:r>
      <w:proofErr w:type="spellEnd"/>
      <w:r w:rsidRPr="000C5CB4">
        <w:rPr>
          <w:rFonts w:asciiTheme="minorHAnsi" w:hAnsiTheme="minorHAnsi" w:cstheme="minorHAnsi"/>
          <w:sz w:val="20"/>
        </w:rPr>
        <w:t>).</w:t>
      </w:r>
    </w:p>
    <w:p w:rsidR="009335F3" w:rsidRPr="000C5CB4" w:rsidRDefault="009335F3" w:rsidP="009335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Participation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courses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seminars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or </w:t>
      </w:r>
      <w:proofErr w:type="spellStart"/>
      <w:r w:rsidRPr="000C5CB4">
        <w:rPr>
          <w:rFonts w:asciiTheme="minorHAnsi" w:hAnsiTheme="minorHAnsi" w:cstheme="minorHAnsi"/>
          <w:sz w:val="20"/>
        </w:rPr>
        <w:t>specific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workshops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Program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whether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scheduled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groups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which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student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working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organized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Program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itself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:rsidR="009335F3" w:rsidRPr="000C5CB4" w:rsidRDefault="009335F3" w:rsidP="009335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Attendance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0C5CB4">
        <w:rPr>
          <w:rFonts w:asciiTheme="minorHAnsi" w:hAnsiTheme="minorHAnsi" w:cstheme="minorHAnsi"/>
          <w:sz w:val="20"/>
        </w:rPr>
        <w:t>conferences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symposia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schools</w:t>
      </w:r>
      <w:proofErr w:type="spellEnd"/>
      <w:r w:rsidRPr="000C5CB4">
        <w:rPr>
          <w:rFonts w:asciiTheme="minorHAnsi" w:hAnsiTheme="minorHAnsi" w:cstheme="minorHAnsi"/>
          <w:sz w:val="20"/>
        </w:rPr>
        <w:t>.</w:t>
      </w:r>
    </w:p>
    <w:p w:rsidR="009335F3" w:rsidRPr="00886628" w:rsidRDefault="009335F3" w:rsidP="009335F3">
      <w:pPr>
        <w:jc w:val="both"/>
        <w:rPr>
          <w:rFonts w:asciiTheme="minorHAnsi" w:hAnsiTheme="minorHAnsi" w:cstheme="minorHAnsi"/>
        </w:rPr>
      </w:pPr>
    </w:p>
    <w:p w:rsidR="009335F3" w:rsidRDefault="009335F3" w:rsidP="009335F3">
      <w:pPr>
        <w:ind w:left="360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  <w:t xml:space="preserve">Transversal </w:t>
      </w:r>
      <w:proofErr w:type="spellStart"/>
      <w:r w:rsidRPr="000C5CB4">
        <w:rPr>
          <w:rFonts w:asciiTheme="minorHAnsi" w:hAnsiTheme="minorHAnsi" w:cstheme="minorHAnsi"/>
          <w:b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b/>
          <w:sz w:val="20"/>
        </w:rPr>
        <w:t>:</w:t>
      </w:r>
    </w:p>
    <w:p w:rsidR="009335F3" w:rsidRPr="000C5CB4" w:rsidRDefault="009335F3" w:rsidP="009335F3">
      <w:pPr>
        <w:jc w:val="both"/>
        <w:rPr>
          <w:rFonts w:asciiTheme="minorHAnsi" w:hAnsiTheme="minorHAnsi" w:cstheme="minorHAnsi"/>
          <w:b/>
          <w:sz w:val="20"/>
        </w:rPr>
      </w:pPr>
    </w:p>
    <w:p w:rsidR="009335F3" w:rsidRPr="000C5CB4" w:rsidRDefault="009335F3" w:rsidP="009335F3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T</w:t>
      </w:r>
      <w:r w:rsidRPr="000C5CB4">
        <w:rPr>
          <w:rFonts w:asciiTheme="minorHAnsi" w:hAnsiTheme="minorHAnsi" w:cstheme="minorHAnsi"/>
          <w:sz w:val="20"/>
        </w:rPr>
        <w:t>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transversal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offer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organized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by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0C5CB4">
        <w:rPr>
          <w:rFonts w:asciiTheme="minorHAnsi" w:hAnsiTheme="minorHAnsi" w:cstheme="minorHAnsi"/>
          <w:sz w:val="20"/>
        </w:rPr>
        <w:t>School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classified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different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lines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configure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0C5CB4">
        <w:rPr>
          <w:rFonts w:asciiTheme="minorHAnsi" w:hAnsiTheme="minorHAnsi" w:cstheme="minorHAnsi"/>
          <w:sz w:val="20"/>
        </w:rPr>
        <w:t>personalized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training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itinerary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 xml:space="preserve">can be </w:t>
      </w:r>
      <w:proofErr w:type="spellStart"/>
      <w:r>
        <w:rPr>
          <w:rFonts w:asciiTheme="minorHAnsi" w:hAnsiTheme="minorHAnsi" w:cstheme="minorHAnsi"/>
          <w:sz w:val="20"/>
        </w:rPr>
        <w:t>found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at</w:t>
      </w:r>
      <w:proofErr w:type="spellEnd"/>
      <w:r w:rsidRPr="000C5CB4">
        <w:rPr>
          <w:rFonts w:asciiTheme="minorHAnsi" w:hAnsiTheme="minorHAnsi" w:cstheme="minorHAnsi"/>
          <w:sz w:val="20"/>
        </w:rPr>
        <w:t>:</w:t>
      </w:r>
      <w:r w:rsidRPr="000C5CB4">
        <w:t xml:space="preserve"> </w:t>
      </w:r>
      <w:hyperlink r:id="rId6" w:history="1">
        <w:r w:rsidRPr="00452F96">
          <w:rPr>
            <w:rStyle w:val="Hyperlink"/>
            <w:rFonts w:asciiTheme="minorHAnsi" w:eastAsiaTheme="majorEastAsia" w:hAnsiTheme="minorHAnsi" w:cstheme="minorHAnsi"/>
            <w:sz w:val="20"/>
          </w:rPr>
          <w:t>https://doctorat.upc.edu/en/doctoral-candidates/cross-disciplinary-training/cross-disciplinary-training-2?set_language=en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9335F3" w:rsidRPr="000C5CB4" w:rsidRDefault="009335F3" w:rsidP="009335F3">
      <w:pPr>
        <w:ind w:left="360"/>
        <w:jc w:val="both"/>
        <w:rPr>
          <w:rFonts w:asciiTheme="minorHAnsi" w:hAnsiTheme="minorHAnsi" w:cstheme="minorHAnsi"/>
          <w:sz w:val="20"/>
        </w:rPr>
      </w:pPr>
    </w:p>
    <w:p w:rsidR="009335F3" w:rsidRPr="000C5CB4" w:rsidRDefault="009335F3" w:rsidP="009335F3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It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mandatory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include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some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related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open </w:t>
      </w:r>
      <w:proofErr w:type="spellStart"/>
      <w:r w:rsidRPr="000C5CB4">
        <w:rPr>
          <w:rFonts w:asciiTheme="minorHAnsi" w:hAnsiTheme="minorHAnsi" w:cstheme="minorHAnsi"/>
          <w:sz w:val="20"/>
        </w:rPr>
        <w:t>science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citizen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science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0C5CB4">
        <w:rPr>
          <w:rFonts w:asciiTheme="minorHAnsi" w:hAnsiTheme="minorHAnsi" w:cstheme="minorHAnsi"/>
          <w:sz w:val="20"/>
        </w:rPr>
        <w:t>which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can be a </w:t>
      </w:r>
      <w:proofErr w:type="spellStart"/>
      <w:r w:rsidRPr="000C5CB4">
        <w:rPr>
          <w:rFonts w:asciiTheme="minorHAnsi" w:hAnsiTheme="minorHAnsi" w:cstheme="minorHAnsi"/>
          <w:sz w:val="20"/>
        </w:rPr>
        <w:t>scientific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dissemination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activity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0C5CB4">
        <w:rPr>
          <w:rFonts w:asciiTheme="minorHAnsi" w:hAnsiTheme="minorHAnsi" w:cstheme="minorHAnsi"/>
          <w:sz w:val="20"/>
        </w:rPr>
        <w:t>society</w:t>
      </w:r>
      <w:proofErr w:type="spellEnd"/>
      <w:r w:rsidRPr="000C5CB4">
        <w:rPr>
          <w:rFonts w:asciiTheme="minorHAnsi" w:hAnsiTheme="minorHAnsi" w:cstheme="minorHAnsi"/>
          <w:sz w:val="20"/>
        </w:rPr>
        <w:t>).</w:t>
      </w:r>
    </w:p>
    <w:p w:rsidR="009335F3" w:rsidRPr="000C5CB4" w:rsidRDefault="009335F3" w:rsidP="009335F3">
      <w:pPr>
        <w:ind w:left="360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Once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course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is </w:t>
      </w:r>
      <w:proofErr w:type="spellStart"/>
      <w:r w:rsidRPr="000C5CB4">
        <w:rPr>
          <w:rFonts w:asciiTheme="minorHAnsi" w:hAnsiTheme="minorHAnsi" w:cstheme="minorHAnsi"/>
          <w:sz w:val="20"/>
        </w:rPr>
        <w:t>completed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corresponding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justification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obtained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entered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into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DAD.</w:t>
      </w:r>
    </w:p>
    <w:p w:rsidR="009335F3" w:rsidRPr="000C5CB4" w:rsidRDefault="009335F3" w:rsidP="009335F3">
      <w:pPr>
        <w:ind w:left="360"/>
        <w:jc w:val="both"/>
        <w:rPr>
          <w:rFonts w:asciiTheme="minorHAnsi" w:hAnsiTheme="minorHAnsi" w:cstheme="minorHAnsi"/>
          <w:b/>
          <w:sz w:val="20"/>
        </w:rPr>
      </w:pPr>
    </w:p>
    <w:p w:rsidR="009335F3" w:rsidRDefault="009335F3" w:rsidP="009335F3">
      <w:pPr>
        <w:ind w:left="397"/>
        <w:jc w:val="both"/>
        <w:rPr>
          <w:rFonts w:asciiTheme="minorHAnsi" w:hAnsiTheme="minorHAnsi" w:cstheme="minorHAnsi"/>
          <w:b/>
          <w:sz w:val="20"/>
        </w:rPr>
      </w:pPr>
      <w:r w:rsidRPr="000C5CB4">
        <w:rPr>
          <w:rFonts w:asciiTheme="minorHAnsi" w:hAnsiTheme="minorHAnsi" w:cstheme="minorHAnsi"/>
          <w:b/>
          <w:sz w:val="20"/>
        </w:rPr>
        <w:t>•</w:t>
      </w:r>
      <w:r w:rsidRPr="000C5CB4">
        <w:rPr>
          <w:rFonts w:asciiTheme="minorHAnsi" w:hAnsiTheme="minorHAnsi" w:cstheme="minorHAnsi"/>
          <w:b/>
          <w:sz w:val="20"/>
        </w:rPr>
        <w:tab/>
      </w:r>
      <w:proofErr w:type="spellStart"/>
      <w:r w:rsidRPr="000C5CB4">
        <w:rPr>
          <w:rFonts w:asciiTheme="minorHAnsi" w:hAnsiTheme="minorHAnsi" w:cstheme="minorHAnsi"/>
          <w:b/>
          <w:sz w:val="20"/>
        </w:rPr>
        <w:t>Mobility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: </w:t>
      </w:r>
    </w:p>
    <w:p w:rsidR="009335F3" w:rsidRPr="000C5CB4" w:rsidRDefault="009335F3" w:rsidP="009335F3">
      <w:pPr>
        <w:jc w:val="both"/>
        <w:rPr>
          <w:rFonts w:asciiTheme="minorHAnsi" w:hAnsiTheme="minorHAnsi" w:cstheme="minorHAnsi"/>
          <w:b/>
          <w:sz w:val="20"/>
        </w:rPr>
      </w:pPr>
    </w:p>
    <w:p w:rsidR="009335F3" w:rsidRPr="000C5CB4" w:rsidRDefault="009335F3" w:rsidP="009335F3">
      <w:pPr>
        <w:ind w:left="397"/>
        <w:jc w:val="both"/>
        <w:rPr>
          <w:rFonts w:asciiTheme="minorHAnsi" w:hAnsiTheme="minorHAnsi" w:cstheme="minorHAnsi"/>
          <w:sz w:val="20"/>
        </w:rPr>
      </w:pPr>
      <w:proofErr w:type="spellStart"/>
      <w:r w:rsidRPr="000C5CB4">
        <w:rPr>
          <w:rFonts w:asciiTheme="minorHAnsi" w:hAnsiTheme="minorHAnsi" w:cstheme="minorHAnsi"/>
          <w:sz w:val="20"/>
        </w:rPr>
        <w:t>If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stays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other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centers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universities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planned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0C5CB4">
        <w:rPr>
          <w:rFonts w:asciiTheme="minorHAnsi" w:hAnsiTheme="minorHAnsi" w:cstheme="minorHAnsi"/>
          <w:sz w:val="20"/>
        </w:rPr>
        <w:t>details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expected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dates </w:t>
      </w:r>
      <w:proofErr w:type="spellStart"/>
      <w:r w:rsidRPr="000C5CB4">
        <w:rPr>
          <w:rFonts w:asciiTheme="minorHAnsi" w:hAnsiTheme="minorHAnsi" w:cstheme="minorHAnsi"/>
          <w:sz w:val="20"/>
        </w:rPr>
        <w:t>must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0C5CB4">
        <w:rPr>
          <w:rFonts w:asciiTheme="minorHAnsi" w:hAnsiTheme="minorHAnsi" w:cstheme="minorHAnsi"/>
          <w:sz w:val="20"/>
        </w:rPr>
        <w:t>included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</w:rPr>
        <w:t>Keep</w:t>
      </w:r>
      <w:proofErr w:type="spellEnd"/>
      <w:r>
        <w:rPr>
          <w:rFonts w:asciiTheme="minorHAnsi" w:hAnsiTheme="minorHAnsi" w:cstheme="minorHAnsi"/>
          <w:sz w:val="20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</w:rPr>
        <w:t>mind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that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stays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0C5CB4">
        <w:rPr>
          <w:rFonts w:asciiTheme="minorHAnsi" w:hAnsiTheme="minorHAnsi" w:cstheme="minorHAnsi"/>
          <w:sz w:val="20"/>
        </w:rPr>
        <w:t>higher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education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institutions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or </w:t>
      </w:r>
      <w:proofErr w:type="spellStart"/>
      <w:r w:rsidRPr="000C5CB4">
        <w:rPr>
          <w:rFonts w:asciiTheme="minorHAnsi" w:hAnsiTheme="minorHAnsi" w:cstheme="minorHAnsi"/>
          <w:sz w:val="20"/>
        </w:rPr>
        <w:t>prestigious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research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centers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outside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of Spain </w:t>
      </w:r>
      <w:proofErr w:type="spellStart"/>
      <w:r w:rsidRPr="000C5CB4">
        <w:rPr>
          <w:rFonts w:asciiTheme="minorHAnsi" w:hAnsiTheme="minorHAnsi" w:cstheme="minorHAnsi"/>
          <w:sz w:val="20"/>
        </w:rPr>
        <w:t>equal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to or </w:t>
      </w:r>
      <w:proofErr w:type="spellStart"/>
      <w:r w:rsidRPr="000C5CB4">
        <w:rPr>
          <w:rFonts w:asciiTheme="minorHAnsi" w:hAnsiTheme="minorHAnsi" w:cstheme="minorHAnsi"/>
          <w:sz w:val="20"/>
        </w:rPr>
        <w:t>exceeding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3 </w:t>
      </w:r>
      <w:proofErr w:type="spellStart"/>
      <w:r w:rsidRPr="000C5CB4">
        <w:rPr>
          <w:rFonts w:asciiTheme="minorHAnsi" w:hAnsiTheme="minorHAnsi" w:cstheme="minorHAnsi"/>
          <w:sz w:val="20"/>
        </w:rPr>
        <w:t>months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allow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applying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0C5CB4">
        <w:rPr>
          <w:rFonts w:asciiTheme="minorHAnsi" w:hAnsiTheme="minorHAnsi" w:cstheme="minorHAnsi"/>
          <w:sz w:val="20"/>
        </w:rPr>
        <w:t>the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International </w:t>
      </w:r>
      <w:proofErr w:type="spellStart"/>
      <w:r w:rsidRPr="000C5CB4">
        <w:rPr>
          <w:rFonts w:asciiTheme="minorHAnsi" w:hAnsiTheme="minorHAnsi" w:cstheme="minorHAnsi"/>
          <w:sz w:val="20"/>
        </w:rPr>
        <w:t>Mention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(for </w:t>
      </w:r>
      <w:proofErr w:type="spellStart"/>
      <w:r w:rsidRPr="000C5CB4">
        <w:rPr>
          <w:rFonts w:asciiTheme="minorHAnsi" w:hAnsiTheme="minorHAnsi" w:cstheme="minorHAnsi"/>
          <w:sz w:val="20"/>
        </w:rPr>
        <w:t>more</w:t>
      </w:r>
      <w:proofErr w:type="spellEnd"/>
      <w:r w:rsidRPr="000C5CB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C5CB4">
        <w:rPr>
          <w:rFonts w:asciiTheme="minorHAnsi" w:hAnsiTheme="minorHAnsi" w:cstheme="minorHAnsi"/>
          <w:sz w:val="20"/>
        </w:rPr>
        <w:t>information</w:t>
      </w:r>
      <w:proofErr w:type="spellEnd"/>
      <w:r w:rsidRPr="000C5CB4">
        <w:rPr>
          <w:rFonts w:asciiTheme="minorHAnsi" w:hAnsiTheme="minorHAnsi" w:cstheme="minorHAnsi"/>
          <w:sz w:val="20"/>
        </w:rPr>
        <w:t>:</w:t>
      </w:r>
      <w:r w:rsidRPr="000C5CB4">
        <w:t xml:space="preserve"> </w:t>
      </w:r>
      <w:hyperlink r:id="rId7" w:history="1">
        <w:r w:rsidRPr="00452F96">
          <w:rPr>
            <w:rStyle w:val="Hyperlink"/>
            <w:rFonts w:asciiTheme="minorHAnsi" w:eastAsiaTheme="majorEastAsia" w:hAnsiTheme="minorHAnsi" w:cstheme="minorHAnsi"/>
            <w:sz w:val="20"/>
          </w:rPr>
          <w:t>https://doctorat.upc.edu/en/doctoral-thesis/international-doctorate-mention?set_language=en</w:t>
        </w:r>
      </w:hyperlink>
      <w:r>
        <w:rPr>
          <w:rFonts w:asciiTheme="minorHAnsi" w:hAnsiTheme="minorHAnsi" w:cstheme="minorHAnsi"/>
          <w:sz w:val="20"/>
        </w:rPr>
        <w:t xml:space="preserve"> </w:t>
      </w:r>
      <w:r w:rsidRPr="000C5CB4">
        <w:rPr>
          <w:rFonts w:asciiTheme="minorHAnsi" w:hAnsiTheme="minorHAnsi" w:cstheme="minorHAnsi"/>
          <w:sz w:val="20"/>
        </w:rPr>
        <w:t>).</w:t>
      </w:r>
    </w:p>
    <w:p w:rsidR="009335F3" w:rsidRDefault="009335F3"/>
    <w:sectPr w:rsidR="009335F3" w:rsidSect="009335F3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7C00ED47" wp14:editId="4A9BC8AF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202F3"/>
    <w:multiLevelType w:val="hybridMultilevel"/>
    <w:tmpl w:val="827C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3"/>
    <w:rsid w:val="004F7E02"/>
    <w:rsid w:val="009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61D284"/>
  <w15:chartTrackingRefBased/>
  <w15:docId w15:val="{A77CEB89-045D-474F-91AA-7B9A0A90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F3"/>
    <w:pPr>
      <w:spacing w:after="0" w:line="240" w:lineRule="auto"/>
    </w:pPr>
    <w:rPr>
      <w:rFonts w:ascii="Arial" w:eastAsia="Times New Roman" w:hAnsi="Arial" w:cs="Times New Roman"/>
      <w:kern w:val="0"/>
      <w:lang w:val="ca-ES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5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5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5F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33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5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5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5F3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335F3"/>
  </w:style>
  <w:style w:type="paragraph" w:styleId="Header">
    <w:name w:val="header"/>
    <w:basedOn w:val="Normal"/>
    <w:link w:val="HeaderChar"/>
    <w:uiPriority w:val="99"/>
    <w:unhideWhenUsed/>
    <w:rsid w:val="009335F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5F3"/>
    <w:rPr>
      <w:rFonts w:ascii="Arial" w:eastAsia="Times New Roman" w:hAnsi="Arial" w:cs="Times New Roman"/>
      <w:kern w:val="0"/>
      <w:lang w:val="ca-ES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93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torat.upc.edu/en/doctoral-thesis/international-doctorate-mention?set_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torat.upc.edu/en/doctoral-candidates/cross-disciplinary-training/cross-disciplinary-training-2?set_language=en" TargetMode="External"/><Relationship Id="rId5" Type="http://schemas.openxmlformats.org/officeDocument/2006/relationships/hyperlink" Target="https://bibliotecnica.upc.edu/en/investigadors/ciencia-oberta-up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Canal Barnils</dc:creator>
  <cp:keywords/>
  <dc:description/>
  <cp:lastModifiedBy>Cristina Canal Barnils</cp:lastModifiedBy>
  <cp:revision>1</cp:revision>
  <dcterms:created xsi:type="dcterms:W3CDTF">2025-02-11T21:25:00Z</dcterms:created>
  <dcterms:modified xsi:type="dcterms:W3CDTF">2025-02-11T21:25:00Z</dcterms:modified>
</cp:coreProperties>
</file>